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76" w:lineRule="auto"/>
        <w:jc w:val="left"/>
        <w:rPr>
          <w:rFonts w:hint="eastAsia" w:ascii="黑体" w:hAnsi="黑体" w:eastAsia="黑体" w:cs="黑体"/>
          <w:sz w:val="36"/>
          <w:szCs w:val="36"/>
          <w:lang w:val="en-US" w:eastAsia="zh-CN"/>
        </w:rPr>
      </w:pPr>
      <w:r>
        <w:rPr>
          <w:rFonts w:hint="eastAsia" w:ascii="黑体" w:hAnsi="黑体" w:eastAsia="黑体" w:cs="黑体"/>
          <w:sz w:val="36"/>
          <w:szCs w:val="36"/>
        </w:rPr>
        <w:t>附件</w:t>
      </w:r>
      <w:r>
        <w:rPr>
          <w:rFonts w:hint="eastAsia" w:ascii="黑体" w:hAnsi="黑体" w:eastAsia="黑体" w:cs="黑体"/>
          <w:sz w:val="36"/>
          <w:szCs w:val="36"/>
          <w:lang w:val="en-US" w:eastAsia="zh-CN"/>
        </w:rPr>
        <w:t>4</w:t>
      </w:r>
      <w:bookmarkStart w:id="0" w:name="_GoBack"/>
      <w:bookmarkEnd w:id="0"/>
    </w:p>
    <w:p>
      <w:pPr>
        <w:spacing w:line="276" w:lineRule="auto"/>
        <w:jc w:val="center"/>
        <w:rPr>
          <w:rFonts w:hint="eastAsia" w:ascii="黑体" w:hAnsi="黑体" w:eastAsia="黑体" w:cs="黑体"/>
          <w:sz w:val="32"/>
          <w:szCs w:val="32"/>
        </w:rPr>
      </w:pPr>
      <w:r>
        <w:rPr>
          <w:rFonts w:hint="eastAsia" w:ascii="黑体" w:hAnsi="黑体" w:eastAsia="黑体" w:cs="黑体"/>
          <w:sz w:val="44"/>
          <w:szCs w:val="44"/>
        </w:rPr>
        <w:t>邮寄承诺书</w:t>
      </w:r>
    </w:p>
    <w:p>
      <w:pPr>
        <w:spacing w:line="276" w:lineRule="auto"/>
        <w:ind w:firstLine="640"/>
        <w:rPr>
          <w:rFonts w:ascii="STFangsong" w:hAnsi="STFangsong" w:eastAsia="STFangsong" w:cs="仿宋"/>
          <w:sz w:val="32"/>
          <w:szCs w:val="32"/>
        </w:rPr>
      </w:pPr>
    </w:p>
    <w:p>
      <w:pPr>
        <w:keepNext w:val="0"/>
        <w:keepLines w:val="0"/>
        <w:pageBreakBefore w:val="0"/>
        <w:widowControl w:val="0"/>
        <w:kinsoku/>
        <w:wordWrap/>
        <w:overflowPunct/>
        <w:topLinePunct w:val="0"/>
        <w:autoSpaceDE/>
        <w:autoSpaceDN/>
        <w:bidi w:val="0"/>
        <w:adjustRightInd/>
        <w:snapToGrid/>
        <w:spacing w:line="336"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本人</w:t>
      </w:r>
      <w:r>
        <w:rPr>
          <w:rFonts w:hint="eastAsia" w:ascii="仿宋" w:hAnsi="仿宋" w:eastAsia="仿宋" w:cs="仿宋"/>
          <w:sz w:val="32"/>
          <w:szCs w:val="32"/>
          <w:u w:val="single"/>
        </w:rPr>
        <w:t xml:space="preserve">            </w:t>
      </w:r>
      <w:r>
        <w:rPr>
          <w:rFonts w:hint="eastAsia" w:ascii="仿宋" w:hAnsi="仿宋" w:eastAsia="仿宋" w:cs="仿宋"/>
          <w:sz w:val="32"/>
          <w:szCs w:val="32"/>
        </w:rPr>
        <w:t>，身份证号码:</w:t>
      </w:r>
      <w:r>
        <w:rPr>
          <w:rFonts w:hint="eastAsia" w:ascii="仿宋" w:hAnsi="仿宋" w:eastAsia="仿宋" w:cs="仿宋"/>
          <w:sz w:val="32"/>
          <w:szCs w:val="32"/>
          <w:u w:val="single"/>
        </w:rPr>
        <w:t xml:space="preserve">                 </w:t>
      </w:r>
      <w:r>
        <w:rPr>
          <w:rFonts w:hint="eastAsia" w:ascii="仿宋" w:hAnsi="仿宋" w:eastAsia="仿宋" w:cs="仿宋"/>
          <w:sz w:val="32"/>
          <w:szCs w:val="32"/>
        </w:rPr>
        <w:t>，护照号码:</w:t>
      </w:r>
      <w:r>
        <w:rPr>
          <w:rFonts w:hint="eastAsia" w:ascii="仿宋" w:hAnsi="仿宋" w:eastAsia="仿宋" w:cs="仿宋"/>
          <w:sz w:val="32"/>
          <w:szCs w:val="32"/>
          <w:u w:val="single"/>
        </w:rPr>
        <w:t xml:space="preserve">             </w:t>
      </w:r>
      <w:r>
        <w:rPr>
          <w:rFonts w:hint="eastAsia" w:ascii="仿宋" w:hAnsi="仿宋" w:eastAsia="仿宋" w:cs="仿宋"/>
          <w:sz w:val="32"/>
          <w:szCs w:val="32"/>
        </w:rPr>
        <w:t>，手机号码：</w:t>
      </w:r>
      <w:r>
        <w:rPr>
          <w:rFonts w:hint="eastAsia" w:ascii="仿宋" w:hAnsi="仿宋" w:eastAsia="仿宋" w:cs="仿宋"/>
          <w:sz w:val="32"/>
          <w:szCs w:val="32"/>
          <w:u w:val="single"/>
        </w:rPr>
        <w:t xml:space="preserve">                 </w:t>
      </w:r>
      <w:r>
        <w:rPr>
          <w:rFonts w:hint="eastAsia" w:ascii="仿宋" w:hAnsi="仿宋" w:eastAsia="仿宋" w:cs="仿宋"/>
          <w:sz w:val="32"/>
          <w:szCs w:val="32"/>
          <w:u w:val="single"/>
          <w:lang w:val="en-US" w:eastAsia="zh-CN"/>
        </w:rPr>
        <w:t xml:space="preserve"> </w:t>
      </w:r>
      <w:r>
        <w:rPr>
          <w:rFonts w:hint="eastAsia" w:ascii="仿宋" w:hAnsi="仿宋" w:eastAsia="仿宋" w:cs="仿宋"/>
          <w:sz w:val="32"/>
          <w:szCs w:val="32"/>
          <w:u w:val="none"/>
          <w:lang w:val="en-US" w:eastAsia="zh-CN"/>
        </w:rPr>
        <w:t>，</w:t>
      </w:r>
      <w:r>
        <w:rPr>
          <w:rFonts w:hint="eastAsia" w:ascii="仿宋" w:hAnsi="仿宋" w:eastAsia="仿宋" w:cs="仿宋"/>
          <w:sz w:val="32"/>
          <w:szCs w:val="32"/>
        </w:rPr>
        <w:t>于</w:t>
      </w:r>
      <w:r>
        <w:rPr>
          <w:rFonts w:hint="eastAsia" w:ascii="仿宋" w:hAnsi="仿宋" w:eastAsia="仿宋" w:cs="仿宋"/>
          <w:sz w:val="32"/>
          <w:szCs w:val="32"/>
          <w:u w:val="single"/>
        </w:rPr>
        <w:t xml:space="preserve">          </w:t>
      </w:r>
      <w:r>
        <w:rPr>
          <w:rFonts w:hint="eastAsia" w:ascii="仿宋" w:hAnsi="仿宋" w:eastAsia="仿宋" w:cs="仿宋"/>
          <w:sz w:val="32"/>
          <w:szCs w:val="32"/>
        </w:rPr>
        <w:t>年</w:t>
      </w:r>
      <w:r>
        <w:rPr>
          <w:rFonts w:hint="eastAsia" w:ascii="仿宋" w:hAnsi="仿宋" w:eastAsia="仿宋" w:cs="仿宋"/>
          <w:sz w:val="32"/>
          <w:szCs w:val="32"/>
          <w:u w:val="single"/>
        </w:rPr>
        <w:t xml:space="preserve">         </w:t>
      </w:r>
      <w:r>
        <w:rPr>
          <w:rFonts w:hint="eastAsia" w:ascii="仿宋" w:hAnsi="仿宋" w:eastAsia="仿宋" w:cs="仿宋"/>
          <w:sz w:val="32"/>
          <w:szCs w:val="32"/>
        </w:rPr>
        <w:t>月</w:t>
      </w:r>
      <w:r>
        <w:rPr>
          <w:rFonts w:hint="eastAsia" w:ascii="仿宋" w:hAnsi="仿宋" w:eastAsia="仿宋" w:cs="仿宋"/>
          <w:sz w:val="32"/>
          <w:szCs w:val="32"/>
          <w:u w:val="single"/>
        </w:rPr>
        <w:t xml:space="preserve">         </w:t>
      </w:r>
      <w:r>
        <w:rPr>
          <w:rFonts w:hint="eastAsia" w:ascii="仿宋" w:hAnsi="仿宋" w:eastAsia="仿宋" w:cs="仿宋"/>
          <w:sz w:val="32"/>
          <w:szCs w:val="32"/>
        </w:rPr>
        <w:t>日申请办理海外远程视频公证业务。</w:t>
      </w:r>
    </w:p>
    <w:p>
      <w:pPr>
        <w:keepNext w:val="0"/>
        <w:keepLines w:val="0"/>
        <w:pageBreakBefore w:val="0"/>
        <w:widowControl w:val="0"/>
        <w:kinsoku/>
        <w:wordWrap/>
        <w:overflowPunct/>
        <w:topLinePunct w:val="0"/>
        <w:autoSpaceDE/>
        <w:autoSpaceDN/>
        <w:bidi w:val="0"/>
        <w:adjustRightInd/>
        <w:snapToGrid/>
        <w:spacing w:line="336" w:lineRule="auto"/>
        <w:ind w:firstLine="640"/>
        <w:textAlignment w:val="auto"/>
        <w:rPr>
          <w:rFonts w:hint="eastAsia" w:ascii="仿宋" w:hAnsi="仿宋" w:eastAsia="仿宋" w:cs="仿宋"/>
          <w:sz w:val="32"/>
          <w:szCs w:val="32"/>
        </w:rPr>
      </w:pPr>
      <w:r>
        <w:rPr>
          <w:rFonts w:hint="eastAsia" w:ascii="仿宋" w:hAnsi="仿宋" w:eastAsia="仿宋" w:cs="仿宋"/>
          <w:sz w:val="32"/>
          <w:szCs w:val="32"/>
        </w:rPr>
        <w:t>本人证实：海外远程视频公证连线即将结束时，驻荷兰使馆工作人员已现场封存本人此次公证业务办理过程中公证机构审核过的材料。</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本人知晓并同意：驻荷兰使馆将会把封存材料以本人名义使用邮寄公司（门到门）文件寄送服务邮寄回国内，收件信息如下：</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r>
        <w:rPr>
          <w:rFonts w:hint="eastAsia" w:ascii="仿宋" w:hAnsi="仿宋" w:eastAsia="仿宋" w:cs="仿宋"/>
          <w:sz w:val="32"/>
          <w:szCs w:val="32"/>
        </w:rPr>
        <w:t>收件人：</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r>
        <w:rPr>
          <w:rFonts w:hint="eastAsia" w:ascii="仿宋" w:hAnsi="仿宋" w:eastAsia="仿宋" w:cs="仿宋"/>
          <w:sz w:val="32"/>
          <w:szCs w:val="32"/>
        </w:rPr>
        <w:t>联系电话：</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r>
        <w:rPr>
          <w:rFonts w:hint="eastAsia" w:ascii="仿宋" w:hAnsi="仿宋" w:eastAsia="仿宋" w:cs="仿宋"/>
          <w:sz w:val="32"/>
          <w:szCs w:val="32"/>
        </w:rPr>
        <w:t>收件地址：</w:t>
      </w:r>
    </w:p>
    <w:p>
      <w:pPr>
        <w:keepNext w:val="0"/>
        <w:keepLines w:val="0"/>
        <w:pageBreakBefore w:val="0"/>
        <w:widowControl w:val="0"/>
        <w:kinsoku/>
        <w:wordWrap/>
        <w:overflowPunct/>
        <w:topLinePunct w:val="0"/>
        <w:autoSpaceDE/>
        <w:autoSpaceDN/>
        <w:bidi w:val="0"/>
        <w:adjustRightInd/>
        <w:snapToGrid/>
        <w:spacing w:line="336" w:lineRule="auto"/>
        <w:ind w:firstLine="375"/>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邮费由本人承担。本人根据邮寄承运部门关于邮寄过程中发生材料丢失、毁损等赔偿条款自愿投保。如邮寄过程中发生因本人邮寄地址填写错误等原因造成材料丢失、毁损等情况，本人愿自行承担全部责任及后果，与</w:t>
      </w:r>
      <w:r>
        <w:rPr>
          <w:rFonts w:hint="eastAsia" w:ascii="仿宋" w:hAnsi="仿宋" w:eastAsia="仿宋" w:cs="仿宋"/>
          <w:sz w:val="32"/>
          <w:szCs w:val="32"/>
          <w:lang w:val="en-US" w:eastAsia="zh-CN"/>
        </w:rPr>
        <w:t>使馆</w:t>
      </w:r>
      <w:r>
        <w:rPr>
          <w:rFonts w:hint="eastAsia" w:ascii="仿宋" w:hAnsi="仿宋" w:eastAsia="仿宋" w:cs="仿宋"/>
          <w:sz w:val="32"/>
          <w:szCs w:val="32"/>
        </w:rPr>
        <w:t>无关。如因邮寄发生纠纷，本人将自行与承运部门协商解决，并承诺永久放弃对</w:t>
      </w:r>
      <w:r>
        <w:rPr>
          <w:rFonts w:hint="eastAsia" w:ascii="仿宋" w:hAnsi="仿宋" w:eastAsia="仿宋" w:cs="仿宋"/>
          <w:sz w:val="32"/>
          <w:szCs w:val="32"/>
          <w:lang w:val="en-US" w:eastAsia="zh-CN"/>
        </w:rPr>
        <w:t>使馆</w:t>
      </w:r>
      <w:r>
        <w:rPr>
          <w:rFonts w:hint="eastAsia" w:ascii="仿宋" w:hAnsi="仿宋" w:eastAsia="仿宋" w:cs="仿宋"/>
          <w:sz w:val="32"/>
          <w:szCs w:val="32"/>
        </w:rPr>
        <w:t>的索赔。</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hint="eastAsia" w:ascii="仿宋" w:hAnsi="仿宋" w:eastAsia="仿宋" w:cs="仿宋"/>
          <w:sz w:val="32"/>
          <w:szCs w:val="32"/>
        </w:rPr>
      </w:pPr>
      <w:r>
        <w:rPr>
          <w:rFonts w:hint="eastAsia" w:ascii="仿宋" w:hAnsi="仿宋" w:eastAsia="仿宋" w:cs="仿宋"/>
          <w:sz w:val="32"/>
          <w:szCs w:val="32"/>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sz w:val="32"/>
          <w:szCs w:val="32"/>
        </w:rPr>
        <w:t>申请人(签名)：</w:t>
      </w:r>
    </w:p>
    <w:p>
      <w:pPr>
        <w:keepNext w:val="0"/>
        <w:keepLines w:val="0"/>
        <w:pageBreakBefore w:val="0"/>
        <w:widowControl w:val="0"/>
        <w:kinsoku/>
        <w:wordWrap/>
        <w:overflowPunct/>
        <w:topLinePunct w:val="0"/>
        <w:autoSpaceDE/>
        <w:autoSpaceDN/>
        <w:bidi w:val="0"/>
        <w:adjustRightInd/>
        <w:snapToGrid/>
        <w:spacing w:line="336" w:lineRule="auto"/>
        <w:jc w:val="center"/>
        <w:textAlignment w:val="auto"/>
        <w:rPr>
          <w:rFonts w:hint="eastAsia" w:ascii="仿宋" w:hAnsi="仿宋" w:eastAsia="仿宋" w:cs="仿宋"/>
        </w:rPr>
      </w:pPr>
      <w:r>
        <w:rPr>
          <w:rFonts w:hint="eastAsia" w:ascii="仿宋" w:hAnsi="仿宋" w:eastAsia="仿宋" w:cs="仿宋"/>
          <w:sz w:val="32"/>
          <w:szCs w:val="32"/>
          <w:lang w:val="en-US" w:eastAsia="zh-CN"/>
        </w:rPr>
        <w:t xml:space="preserve">                             日期：          </w:t>
      </w:r>
      <w:r>
        <w:rPr>
          <w:rFonts w:hint="eastAsia" w:ascii="仿宋" w:hAnsi="仿宋" w:eastAsia="仿宋" w:cs="仿宋"/>
          <w:sz w:val="32"/>
          <w:szCs w:val="32"/>
        </w:rPr>
        <w:t>年  月  日</w:t>
      </w: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STFangsong">
    <w:altName w:val="宋体"/>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cumentProtection w:enforcement="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51D"/>
    <w:rsid w:val="00313730"/>
    <w:rsid w:val="003A2AF7"/>
    <w:rsid w:val="006777CF"/>
    <w:rsid w:val="006A68BF"/>
    <w:rsid w:val="008011B8"/>
    <w:rsid w:val="008E30A1"/>
    <w:rsid w:val="00D0251D"/>
    <w:rsid w:val="015A7BB4"/>
    <w:rsid w:val="1D0C4E0D"/>
    <w:rsid w:val="29F93140"/>
    <w:rsid w:val="400D371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jc w:val="both"/>
    </w:pPr>
    <w:rPr>
      <w:rFonts w:ascii="Calibri" w:hAnsi="Calibri"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7"/>
    <w:unhideWhenUsed/>
    <w:qFormat/>
    <w:uiPriority w:val="99"/>
    <w:pPr>
      <w:widowControl/>
      <w:tabs>
        <w:tab w:val="center" w:pos="4513"/>
        <w:tab w:val="right" w:pos="9026"/>
      </w:tabs>
      <w:jc w:val="left"/>
    </w:pPr>
    <w:rPr>
      <w:rFonts w:asciiTheme="minorHAnsi" w:hAnsiTheme="minorHAnsi" w:eastAsiaTheme="minorEastAsia" w:cstheme="minorBidi"/>
      <w:kern w:val="0"/>
      <w:sz w:val="22"/>
      <w:szCs w:val="22"/>
      <w:lang w:val="zh-CN"/>
    </w:rPr>
  </w:style>
  <w:style w:type="paragraph" w:styleId="3">
    <w:name w:val="header"/>
    <w:basedOn w:val="1"/>
    <w:link w:val="6"/>
    <w:unhideWhenUsed/>
    <w:uiPriority w:val="99"/>
    <w:pPr>
      <w:widowControl/>
      <w:tabs>
        <w:tab w:val="center" w:pos="4513"/>
        <w:tab w:val="right" w:pos="9026"/>
      </w:tabs>
      <w:jc w:val="left"/>
    </w:pPr>
    <w:rPr>
      <w:rFonts w:asciiTheme="minorHAnsi" w:hAnsiTheme="minorHAnsi" w:eastAsiaTheme="minorEastAsia" w:cstheme="minorBidi"/>
      <w:kern w:val="0"/>
      <w:sz w:val="22"/>
      <w:szCs w:val="22"/>
      <w:lang w:val="zh-CN"/>
    </w:rPr>
  </w:style>
  <w:style w:type="character" w:customStyle="1" w:styleId="6">
    <w:name w:val="页眉 字符"/>
    <w:basedOn w:val="5"/>
    <w:link w:val="3"/>
    <w:qFormat/>
    <w:uiPriority w:val="99"/>
  </w:style>
  <w:style w:type="character" w:customStyle="1" w:styleId="7">
    <w:name w:val="页脚 字符"/>
    <w:basedOn w:val="5"/>
    <w:link w:val="2"/>
    <w:uiPriority w:val="99"/>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85</Words>
  <Characters>488</Characters>
  <Lines>4</Lines>
  <Paragraphs>1</Paragraphs>
  <TotalTime>5</TotalTime>
  <ScaleCrop>false</ScaleCrop>
  <LinksUpToDate>false</LinksUpToDate>
  <CharactersWithSpaces>572</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2022-05-17T14:17:00Z</dcterms:created>
  <dc:creator>Admin</dc:creator>
  <cp:lastModifiedBy>zhuwaidiannao</cp:lastModifiedBy>
  <cp:lastPrinted>2022-11-11T13:58:11Z</cp:lastPrinted>
  <dcterms:modified xsi:type="dcterms:W3CDTF">2022-11-11T13:58:16Z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ies>
</file>